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47" w:rsidRDefault="00476347" w:rsidP="00476347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OGŁOSZENIE O ZAMÓWIENIU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wartości poniżej 130 000 złotych netto 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 202</w:t>
      </w:r>
      <w:r w:rsidR="00B00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poz.</w:t>
      </w:r>
      <w:r w:rsidR="00E02C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B00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320</w:t>
      </w:r>
      <w:r w:rsidR="00E02C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:rsidR="00476347" w:rsidRDefault="00476347" w:rsidP="004763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ustawa Prawo zamówień publicznych</w:t>
      </w: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408F4" w:rsidRDefault="00E408F4" w:rsidP="00E40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pn. </w:t>
      </w:r>
      <w:r>
        <w:rPr>
          <w:b/>
          <w:color w:val="000000"/>
        </w:rPr>
        <w:t>DOSTAWA ŻYWNOŚCI NA POTRZEBY STOŁÓWKI SZKOLNEJ</w:t>
      </w:r>
      <w:r w:rsidR="00016293">
        <w:rPr>
          <w:b/>
          <w:color w:val="000000"/>
        </w:rPr>
        <w:t xml:space="preserve"> – </w:t>
      </w:r>
      <w:r w:rsidR="001A5DA0">
        <w:rPr>
          <w:b/>
          <w:color w:val="000000"/>
        </w:rPr>
        <w:t>PRODUKTY MLECZARSKIE NABIAŁ</w:t>
      </w:r>
    </w:p>
    <w:p w:rsidR="00E408F4" w:rsidRPr="0077264E" w:rsidRDefault="00E408F4" w:rsidP="00E408F4">
      <w:pPr>
        <w:spacing w:before="100" w:beforeAutospacing="1" w:after="11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Konkurs ofert na podstawie Regulaminu udzielania zamówień publicznych stanowiącego załącznik do zarządzenia nr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023AC" w:rsidRDefault="002023AC" w:rsidP="002023AC">
      <w:pPr>
        <w:spacing w:before="100" w:beforeAutospacing="1" w:after="0" w:line="240" w:lineRule="auto"/>
        <w:ind w:left="363" w:hanging="505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1B6EB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I. </w:t>
      </w:r>
      <w:r w:rsidRPr="001B6EB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NAZWA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I ADRES ZAMAWIAJĄCEGO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: </w:t>
      </w:r>
    </w:p>
    <w:p w:rsidR="002023AC" w:rsidRDefault="002023AC" w:rsidP="002023AC">
      <w:pPr>
        <w:spacing w:before="100" w:beforeAutospacing="1" w:after="0" w:line="240" w:lineRule="auto"/>
        <w:ind w:left="363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Szkoła Podstawowa Nr 37</w:t>
      </w:r>
    </w:p>
    <w:p w:rsidR="002023AC" w:rsidRPr="003555A1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41-933 Bytom, ul.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Tysiąclecia 7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tel. 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32 286-53-45 wew. 25 </w:t>
      </w:r>
    </w:p>
    <w:p w:rsidR="002023AC" w:rsidRDefault="002023AC" w:rsidP="002023AC">
      <w:pPr>
        <w:spacing w:after="0" w:line="360" w:lineRule="auto"/>
        <w:ind w:left="363"/>
        <w:rPr>
          <w:rStyle w:val="Hipercze"/>
          <w:color w:val="auto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adres internetowy:</w:t>
      </w:r>
      <w:hyperlink r:id="rId7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pl-PL"/>
          </w:rPr>
          <w:t>www.sp37.bytom.pl</w:t>
        </w:r>
      </w:hyperlink>
    </w:p>
    <w:p w:rsidR="002023AC" w:rsidRDefault="002023AC" w:rsidP="002023AC">
      <w:pPr>
        <w:spacing w:after="0" w:line="360" w:lineRule="auto"/>
        <w:ind w:left="363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   </w:t>
      </w:r>
      <w:proofErr w:type="spellStart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>adres</w:t>
      </w:r>
      <w:proofErr w:type="spellEnd"/>
      <w:r w:rsidRPr="00B26771"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e-mail: </w:t>
      </w:r>
      <w:hyperlink r:id="rId8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2023AC" w:rsidRDefault="002023AC" w:rsidP="002023AC">
      <w:pPr>
        <w:spacing w:after="0" w:line="360" w:lineRule="auto"/>
        <w:ind w:left="363"/>
      </w:pP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val="en-US" w:eastAsia="pl-PL"/>
        </w:rPr>
        <w:t xml:space="preserve">   </w:t>
      </w:r>
      <w:r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  <w:t xml:space="preserve">godziny pracy: </w:t>
      </w:r>
      <w:r w:rsidRPr="003555A1">
        <w:rPr>
          <w:rStyle w:val="Hipercze"/>
          <w:rFonts w:ascii="Times New Roman" w:eastAsia="Times New Roman" w:hAnsi="Times New Roman"/>
          <w:b/>
          <w:color w:val="auto"/>
          <w:sz w:val="24"/>
          <w:szCs w:val="24"/>
          <w:u w:val="none"/>
          <w:lang w:eastAsia="pl-PL"/>
        </w:rPr>
        <w:t>od poniedziałku do piątku od 7.00 do 15.00</w:t>
      </w:r>
    </w:p>
    <w:p w:rsidR="002023AC" w:rsidRDefault="002023AC" w:rsidP="002023AC">
      <w:pPr>
        <w:spacing w:after="0" w:line="360" w:lineRule="auto"/>
        <w:ind w:left="363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Osoba upoważ</w:t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>niona do kontaktów z oferentami: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4C1F"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tel.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32 286-53-</w:t>
      </w:r>
      <w:r w:rsidR="00F3391E">
        <w:rPr>
          <w:rFonts w:ascii="Times New Roman" w:eastAsia="Times New Roman" w:hAnsi="Times New Roman"/>
          <w:b/>
          <w:sz w:val="24"/>
          <w:szCs w:val="24"/>
          <w:lang w:eastAsia="pl-PL"/>
        </w:rPr>
        <w:t>45 wew.25</w:t>
      </w:r>
    </w:p>
    <w:p w:rsidR="002023AC" w:rsidRDefault="002023AC" w:rsidP="002023AC">
      <w:pPr>
        <w:spacing w:after="0" w:line="360" w:lineRule="auto"/>
        <w:ind w:left="-142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II. TRYB UDZIELENIA ZAMÓWIENIA:</w:t>
      </w:r>
    </w:p>
    <w:p w:rsidR="00E408F4" w:rsidRDefault="00E408F4" w:rsidP="00E408F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zamierza udzielić zamówienia na podstawie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 Prawo zamówień publicznych (Dz.U.202</w:t>
      </w:r>
      <w:r w:rsidR="00B00371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="0001629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poz. </w:t>
      </w:r>
      <w:r w:rsidR="00E02C48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B00371">
        <w:rPr>
          <w:rFonts w:ascii="Times New Roman" w:eastAsia="Times New Roman" w:hAnsi="Times New Roman"/>
          <w:bCs/>
          <w:sz w:val="24"/>
          <w:szCs w:val="24"/>
          <w:lang w:eastAsia="pl-PL"/>
        </w:rPr>
        <w:t>320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) - Konkurs ofert.</w:t>
      </w:r>
    </w:p>
    <w:p w:rsidR="002023AC" w:rsidRDefault="002023AC" w:rsidP="002023AC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4053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III.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ZAMÓWIENIA:</w:t>
      </w:r>
    </w:p>
    <w:p w:rsidR="002023AC" w:rsidRDefault="002023AC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(zakup, transport, rozładunek) artykułów żywnościowych na potrzeby stołówki szkolnej Szkoły Podstawowej nr 37 w Bytomiu, która zlokalizowana jest 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>w budynku przy ulicy</w:t>
      </w:r>
      <w:r w:rsidR="004E1D7E" w:rsidRPr="004E1D7E">
        <w:rPr>
          <w:rFonts w:ascii="Times New Roman" w:eastAsia="Times New Roman" w:hAnsi="Times New Roman"/>
          <w:sz w:val="24"/>
          <w:szCs w:val="24"/>
          <w:lang w:eastAsia="pl-PL"/>
        </w:rPr>
        <w:t xml:space="preserve"> Tysiąclecia 7 w Bytomiu.</w:t>
      </w:r>
    </w:p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Postępowanie i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 xml:space="preserve"> tym samym przedmiot zamówienia:</w:t>
      </w:r>
    </w:p>
    <w:tbl>
      <w:tblPr>
        <w:tblStyle w:val="Tabela-Siatka"/>
        <w:tblW w:w="9464" w:type="dxa"/>
        <w:tblLook w:val="04A0"/>
      </w:tblPr>
      <w:tblGrid>
        <w:gridCol w:w="1617"/>
        <w:gridCol w:w="4602"/>
        <w:gridCol w:w="3245"/>
      </w:tblGrid>
      <w:tr w:rsidR="004E1D7E" w:rsidTr="004E1D7E">
        <w:tc>
          <w:tcPr>
            <w:tcW w:w="1617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części postępowania</w:t>
            </w:r>
          </w:p>
        </w:tc>
        <w:tc>
          <w:tcPr>
            <w:tcW w:w="4602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3245" w:type="dxa"/>
          </w:tcPr>
          <w:p w:rsidR="004E1D7E" w:rsidRPr="004E1D7E" w:rsidRDefault="004E1D7E" w:rsidP="004E1D7E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E1D7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załącznika określającego asortyment i ilości zamawianej żywności</w:t>
            </w:r>
          </w:p>
        </w:tc>
      </w:tr>
      <w:tr w:rsidR="004E1D7E" w:rsidTr="004E1D7E">
        <w:tc>
          <w:tcPr>
            <w:tcW w:w="1617" w:type="dxa"/>
          </w:tcPr>
          <w:p w:rsidR="004E1D7E" w:rsidRDefault="004E1D7E" w:rsidP="007049CF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02" w:type="dxa"/>
          </w:tcPr>
          <w:p w:rsidR="004E1D7E" w:rsidRDefault="001A5DA0" w:rsidP="004E1D7E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Produkty mleczarskie nabiał</w:t>
            </w:r>
          </w:p>
        </w:tc>
        <w:tc>
          <w:tcPr>
            <w:tcW w:w="3245" w:type="dxa"/>
          </w:tcPr>
          <w:p w:rsidR="004E1D7E" w:rsidRDefault="004E1D7E" w:rsidP="001A5DA0">
            <w:pPr>
              <w:spacing w:before="100" w:beforeAutospacing="1" w:after="119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1A5D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</w:p>
        </w:tc>
      </w:tr>
    </w:tbl>
    <w:p w:rsidR="004E1D7E" w:rsidRDefault="004E1D7E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winien udzielić Zamawiającemu gwarancji na dostarczany towar (zakres gwarancji: towar dobrej jakości, zgodny z Rozporządzeniem Ministra Zdrowia z dnia </w:t>
      </w:r>
      <w:r w:rsidR="001B6EB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26 lipca 2016r. w sprawie grup środków spożywczych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dzieciom i młodzieży w jednostkach systemu oświaty oraz wymagań, jakie muszą spełniać środki spożywcze stosowane w ramach żywienia zbiorowego dzieci i młodzieży w tych jednostkach)</w:t>
      </w:r>
      <w:r w:rsidR="00946ED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Ogólne zasady i sposób realizacji zamówienia określa wzór umowy stanowiący załącznik nr 2 do niniejszego ogłoszenia.</w:t>
      </w:r>
    </w:p>
    <w:p w:rsidR="00946EDF" w:rsidRDefault="00946EDF" w:rsidP="004E1D7E">
      <w:pPr>
        <w:pStyle w:val="Akapitzlist"/>
        <w:numPr>
          <w:ilvl w:val="0"/>
          <w:numId w:val="9"/>
        </w:numPr>
        <w:spacing w:before="100" w:beforeAutospacing="1"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Nazwa i kod wg Wspólnego Słownika Zamówień:</w:t>
      </w:r>
    </w:p>
    <w:p w:rsidR="007B65F0" w:rsidRDefault="001A5DA0" w:rsidP="00946EDF">
      <w:p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15500000-3</w:t>
      </w:r>
      <w:r w:rsidR="00CD2920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produkty mleczarskie nabiał</w:t>
      </w:r>
    </w:p>
    <w:p w:rsidR="00946EDF" w:rsidRPr="00946EDF" w:rsidRDefault="00946EDF" w:rsidP="003430C1">
      <w:pPr>
        <w:pStyle w:val="Akapitzlist"/>
        <w:numPr>
          <w:ilvl w:val="0"/>
          <w:numId w:val="9"/>
        </w:numPr>
        <w:spacing w:after="119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="007846E1">
        <w:rPr>
          <w:rFonts w:ascii="Times New Roman" w:eastAsia="Times New Roman" w:hAnsi="Times New Roman"/>
          <w:sz w:val="24"/>
          <w:szCs w:val="24"/>
          <w:lang w:eastAsia="pl-PL"/>
        </w:rPr>
        <w:t>nie dopuszcza możliwości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składania ofert częściowych. </w:t>
      </w:r>
    </w:p>
    <w:p w:rsidR="002023AC" w:rsidRDefault="00946EDF" w:rsidP="003430C1">
      <w:pPr>
        <w:spacing w:before="100" w:beforeAutospacing="1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</w:t>
      </w:r>
      <w:r w:rsidR="002023AC"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 TERMIN</w:t>
      </w:r>
      <w:r w:rsidR="00202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WYKONANIA ZAMÓWIENIA</w:t>
      </w:r>
      <w:r w:rsidR="002023A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023AC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3555A1" w:rsidRDefault="002023AC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 dnia zawarcia umowy jednak nie wcześniej niż od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.01.20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 do dnia 31.12.20</w:t>
      </w:r>
      <w:r w:rsidR="0027723B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r. </w:t>
      </w:r>
    </w:p>
    <w:p w:rsidR="00F3391E" w:rsidRPr="00F3391E" w:rsidRDefault="00F3391E" w:rsidP="00403930">
      <w:pPr>
        <w:spacing w:before="100" w:beforeAutospacing="1" w:after="0"/>
        <w:jc w:val="both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V.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WARUNKI UDZIAŁU W POSTĘPOWANIU:</w:t>
      </w:r>
    </w:p>
    <w:p w:rsidR="002023AC" w:rsidRDefault="002023AC" w:rsidP="002023A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AB3C55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Wykonawca jest zobowiązany wykazać brak podstaw do wykluczenia z powodu niespełnienia warunków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udziału w postępowaniu zgodnie z </w:t>
      </w:r>
      <w:r w:rsidR="002B3D86" w:rsidRP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art. 108 ust 1 ustawy P</w:t>
      </w:r>
      <w:r w:rsidR="002B3D86">
        <w:rPr>
          <w:rFonts w:ascii="Times New Roman" w:eastAsia="Times New Roman" w:hAnsi="Times New Roman"/>
          <w:bCs/>
          <w:sz w:val="24"/>
          <w:szCs w:val="24"/>
          <w:lang w:eastAsia="pl-PL"/>
        </w:rPr>
        <w:t>ZP.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 udzielenie zamówienia mogą ubiegać się Wykonawcy, którzy spełniają warunki udziału w postępowaniu określone w art.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>109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ustawy.</w:t>
      </w:r>
    </w:p>
    <w:p w:rsidR="00403930" w:rsidRDefault="00403930" w:rsidP="00AB3C5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oceni spełnienie ww. warunków udziału w postępowaniu na podstawie oświadczeń i dokumentów określonych w ogłoszeniu.</w:t>
      </w:r>
    </w:p>
    <w:p w:rsidR="00403930" w:rsidRDefault="00403930" w:rsidP="004039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4039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VI. OFERTA WYKONAWCY POWINNA ZAWIERAĆ:</w:t>
      </w:r>
    </w:p>
    <w:p w:rsidR="00403930" w:rsidRDefault="00403930" w:rsidP="00403930">
      <w:pPr>
        <w:pStyle w:val="Akapitzlist"/>
        <w:numPr>
          <w:ilvl w:val="3"/>
          <w:numId w:val="2"/>
        </w:numPr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 celu wykazania braku podstaw do wykluczenia z postępowania o udzielenie zamówienia publicz</w:t>
      </w:r>
      <w:r w:rsidR="004E1361">
        <w:rPr>
          <w:rFonts w:ascii="Times New Roman" w:eastAsia="Times New Roman" w:hAnsi="Times New Roman"/>
          <w:bCs/>
          <w:sz w:val="24"/>
          <w:szCs w:val="24"/>
          <w:lang w:eastAsia="pl-PL"/>
        </w:rPr>
        <w:t>nego na podstawie</w:t>
      </w:r>
      <w:r w:rsidR="00B531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art.109</w:t>
      </w:r>
      <w:r w:rsidR="00B700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ustawy Prawo Zamówień Publicznych Wykonawca winien przedłożyć: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wykazania, iż w stosunku do Wykonawcy nie otwarto likwidacji lub nie ogłoszono upadłości, wystawiony nie wcześniej niż 6 miesięcy przed upływem terminu składania ofert – w formie oryginału, kopii potwierdzonej „za zgodność z oryginałem” lub wydruk ze strony internetowej,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 </w:t>
      </w:r>
    </w:p>
    <w:p w:rsidR="005664F2" w:rsidRDefault="005664F2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</w:t>
      </w:r>
      <w:r w:rsidRPr="005664F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zalega z opłacaniem składek na ubezpieczenia zdrowotne i społeczne, lub potwierdzenie, że uzyskał przewidziane prawem zwolnienie, odroczenie lub rozłożenie na raty zaległych płatności lub wstrzymanie w całości wykonania decyzji właściwego organu, wystawione nie wcześniej niż 3 miesiące przed upływem składania ofert w formie oryginału, kopii potwierdzonej „za zgodność z oryginałem”,</w:t>
      </w:r>
    </w:p>
    <w:p w:rsidR="00403930" w:rsidRDefault="00403930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braku podstaw do wykluczenia (załącznik nr 3 do Ogłoszenia)</w:t>
      </w:r>
      <w:r w:rsid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403930" w:rsidRDefault="00161FFE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Oświadczenie o </w:t>
      </w:r>
      <w:r w:rsidRPr="00161FF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spełnianiu warunków udziału w postępowaniu                                                   i nie podleganiu wykluczeniu z postępowania </w:t>
      </w:r>
      <w:r w:rsidR="00A05117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4 do Ogłoszenia)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27723B" w:rsidRDefault="0027723B" w:rsidP="00403930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Podpisaną klauzulę informacyjną  (załącznik nr </w:t>
      </w:r>
      <w:r w:rsidR="005664F2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Ogłoszenia)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VII.  INFORMACJE O SPOSOBIE POROZUMIEWANIA SIĘ I PRZEKAZYWANIA    </w:t>
      </w:r>
    </w:p>
    <w:p w:rsidR="00A05117" w:rsidRP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    KORESPONDENCJI:</w:t>
      </w:r>
    </w:p>
    <w:p w:rsidR="00A05117" w:rsidRDefault="00A05117" w:rsidP="00A05117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postępowania porozumiewają się i przekazują korespondencję dot. postępowania pisemnie lub drogą elektroniczną z zastrzeżeniem pkt 2.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przekazuje korespondencję pod adres: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nr 37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41 – 933 Bytom, ul. </w:t>
      </w:r>
      <w:r w:rsidR="0027723B">
        <w:rPr>
          <w:rFonts w:ascii="Times New Roman" w:eastAsia="Times New Roman" w:hAnsi="Times New Roman"/>
          <w:sz w:val="24"/>
          <w:szCs w:val="24"/>
          <w:lang w:eastAsia="pl-PL"/>
        </w:rPr>
        <w:t>Tysiąclecia 7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lub elektronicznie na adres </w:t>
      </w:r>
      <w:hyperlink r:id="rId9" w:history="1">
        <w:r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sp37@sp37.bytom.pl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 w temacie wiadomości należy podać tytuł zamówienia).</w:t>
      </w:r>
    </w:p>
    <w:p w:rsidR="005664F2" w:rsidRPr="007B65F0" w:rsidRDefault="00A05117" w:rsidP="005664F2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hanging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ewentualnych dokumentów lub oświadczeń uzupełnianych na wezwanie Zamawiającego, następuje wyłącznie w formie pisemnej (tj. oryginał lub odpowiednio potwierdzona kopia) poprzez złożenie w miejscu wskazanym w wezwaniu do uzupełnienia.</w:t>
      </w:r>
    </w:p>
    <w:p w:rsidR="00A05117" w:rsidRDefault="00A05117" w:rsidP="00A0511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uprawnioną do porozumiewania się z wykonawcami jest </w:t>
      </w:r>
      <w:r w:rsidRPr="003555A1">
        <w:rPr>
          <w:rFonts w:ascii="Times New Roman" w:eastAsia="Times New Roman" w:hAnsi="Times New Roman"/>
          <w:b/>
          <w:sz w:val="24"/>
          <w:szCs w:val="24"/>
          <w:lang w:eastAsia="pl-PL"/>
        </w:rPr>
        <w:t>Izabela Królczyk</w:t>
      </w:r>
    </w:p>
    <w:p w:rsidR="00A05117" w:rsidRDefault="00A05117" w:rsidP="00A05117">
      <w:pPr>
        <w:pStyle w:val="Akapitzlist"/>
        <w:spacing w:after="0"/>
        <w:ind w:left="502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Faks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: </w:t>
      </w:r>
      <w:r w:rsidRPr="003555A1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32 286-53-</w:t>
      </w:r>
      <w:r w:rsidR="00F3391E">
        <w:rPr>
          <w:rFonts w:ascii="Times New Roman" w:eastAsia="Times New Roman" w:hAnsi="Times New Roman"/>
          <w:b/>
          <w:sz w:val="24"/>
          <w:szCs w:val="24"/>
          <w:lang w:val="en-US" w:eastAsia="pl-PL"/>
        </w:rPr>
        <w:t>45 wew.25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lub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e-mail: </w:t>
      </w:r>
      <w:hyperlink r:id="rId10" w:history="1">
        <w:r w:rsidRPr="003555A1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val="en-US" w:eastAsia="pl-PL"/>
          </w:rPr>
          <w:t>sp37@sp37.bytom.pl</w:t>
        </w:r>
      </w:hyperlink>
    </w:p>
    <w:p w:rsidR="00A05117" w:rsidRP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VII. MIEJSCE ORAZ TERMIN SKŁADANIA I OTWARCIA OFERT:</w:t>
      </w:r>
    </w:p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Oferta winna być złożona w zaklejonej kopercie opisanej w następujący sposób :</w:t>
      </w:r>
    </w:p>
    <w:tbl>
      <w:tblPr>
        <w:tblW w:w="867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71"/>
      </w:tblGrid>
      <w:tr w:rsidR="00A05117" w:rsidTr="007240DA">
        <w:trPr>
          <w:tblCellSpacing w:w="0" w:type="dxa"/>
          <w:jc w:val="center"/>
        </w:trPr>
        <w:tc>
          <w:tcPr>
            <w:tcW w:w="8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05117" w:rsidRDefault="00A05117" w:rsidP="007240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Nazwa wykonawcy ..................................              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Szkoła Podstawowa Nr 37     Adres: 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41-933 Bytom, ul. </w:t>
            </w:r>
            <w:r w:rsidR="0027723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Tysiąclecia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339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Tel.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......................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...............................               </w:t>
            </w:r>
            <w:r w:rsidR="003555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Sekretariat SP 37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e-mail .........................................................                   </w:t>
            </w:r>
          </w:p>
          <w:p w:rsidR="00A05117" w:rsidRDefault="00A05117" w:rsidP="007240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>KONKURS OFERT</w:t>
            </w:r>
          </w:p>
          <w:p w:rsidR="001A5DA0" w:rsidRDefault="00A05117" w:rsidP="001A5D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36"/>
                <w:lang w:eastAsia="pl-PL"/>
              </w:rPr>
              <w:t xml:space="preserve">na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„Dostawa żywności na potrzeby stołówki szkolnej</w:t>
            </w:r>
            <w:r w:rsidR="007846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A5D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– produkty mleczarskie - nabiał</w:t>
            </w:r>
            <w:r w:rsidR="004C02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”</w:t>
            </w:r>
            <w:r w:rsidR="001A5DA0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</w:t>
            </w:r>
          </w:p>
          <w:p w:rsidR="00A05117" w:rsidRPr="00E02C48" w:rsidRDefault="009E4191" w:rsidP="00B0037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 xml:space="preserve">NIE OTWIERAĆ PRZED DNIEM </w:t>
            </w:r>
            <w:r w:rsidR="00B00371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0.1</w:t>
            </w:r>
            <w:r w:rsidR="00B00371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.202</w:t>
            </w:r>
            <w:r w:rsidR="00B00371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pl-PL"/>
              </w:rPr>
              <w:t>r. DO  GODZ.8:15</w:t>
            </w:r>
          </w:p>
        </w:tc>
      </w:tr>
    </w:tbl>
    <w:p w:rsidR="00A05117" w:rsidRDefault="00A05117" w:rsidP="00A0511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5117" w:rsidRDefault="00A05117" w:rsidP="00A05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Tak opisaną i zabezpieczoną przed rozklejeniem ofertę należy złożyć osobiście,                 za pośrednictwem poczty lub kuriera w Szkole Podstawowej Nr 37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41-933 Bytom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                        </w:t>
      </w:r>
      <w:r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ul. </w:t>
      </w:r>
      <w:r w:rsidR="00F3391E" w:rsidRPr="00F3391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Tysiąclecia 7</w:t>
      </w:r>
      <w:r w:rsidR="00F3391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50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sekretariat SP 37 do dnia </w:t>
      </w:r>
      <w:r w:rsidR="00B00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C50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B00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="00C50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0037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C504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r. do godz.8:00</w:t>
      </w:r>
    </w:p>
    <w:p w:rsidR="00A05117" w:rsidRDefault="00A05117" w:rsidP="00A0511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 xml:space="preserve">UWAGA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Zamawiający nie ponosi odpowiedzialności za nie wpłynięcie oferty w terminie lub niezgodnie z w/w opisem.</w:t>
      </w:r>
    </w:p>
    <w:p w:rsidR="00A0511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Przed upływem terminu składania ofert, Wykonawca może zmienić lub uzupełnić ofertę        na zasadach i w sposób, w jaki składana jest oferta z dopiskiem „ZMIANA”. Ponadto przed u</w:t>
      </w:r>
      <w:r w:rsidR="009C489C">
        <w:rPr>
          <w:rFonts w:ascii="Times New Roman" w:eastAsia="Times New Roman" w:hAnsi="Times New Roman"/>
          <w:sz w:val="24"/>
          <w:szCs w:val="24"/>
          <w:lang w:eastAsia="pl-PL"/>
        </w:rPr>
        <w:t xml:space="preserve">pływem terminu składania ofert.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Wykonawcy przysługuje prawo wycofania oferty.</w:t>
      </w:r>
    </w:p>
    <w:p w:rsidR="00A05117" w:rsidRPr="00C504C2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504C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Otwarcie ofert nastąpi w dniu 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B26771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.1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B26771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B00371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F3391E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r. o godz.</w:t>
      </w:r>
      <w:r w:rsidR="001A5DA0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3391E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C504C2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15</w:t>
      </w:r>
      <w:r w:rsidR="00F3391E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Szkole</w:t>
      </w:r>
      <w:r w:rsidRPr="00C504C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91E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Podstawowej nr 37 w  </w:t>
      </w:r>
      <w:r w:rsidR="007846E1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Bytomiu</w:t>
      </w:r>
      <w:r w:rsidR="00F3391E" w:rsidRPr="00C504C2">
        <w:rPr>
          <w:rFonts w:ascii="Times New Roman" w:eastAsia="Times New Roman" w:hAnsi="Times New Roman"/>
          <w:b/>
          <w:sz w:val="24"/>
          <w:szCs w:val="24"/>
          <w:lang w:eastAsia="pl-PL"/>
        </w:rPr>
        <w:t>, ul. Tysiąclecia 7.</w:t>
      </w:r>
    </w:p>
    <w:p w:rsidR="008C1177" w:rsidRDefault="00A05117" w:rsidP="00A05117">
      <w:pPr>
        <w:tabs>
          <w:tab w:val="left" w:pos="142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Otwarcie ofert jest jawne. Podczas otwarcia ofert odczytana zostanie: 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1) kwota, jaką Zamawiający zamierza przeznaczyć na sfinansowanie zamówienia,</w:t>
      </w:r>
    </w:p>
    <w:p w:rsidR="00A05117" w:rsidRDefault="00A05117" w:rsidP="00A0511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2) nazwa i siedziba Wykonawcy</w:t>
      </w:r>
    </w:p>
    <w:p w:rsidR="00F3391E" w:rsidRPr="00161FFE" w:rsidRDefault="00A05117" w:rsidP="00161F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3) cena oferty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A0511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VIII. OPIS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SPOSOBU OBLICZENIA CENY:</w:t>
      </w:r>
    </w:p>
    <w:p w:rsidR="002023AC" w:rsidRDefault="002023AC" w:rsidP="002023A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6"/>
          <w:szCs w:val="24"/>
          <w:u w:val="single"/>
          <w:lang w:eastAsia="pl-PL"/>
        </w:rPr>
      </w:pPr>
    </w:p>
    <w:p w:rsidR="002023AC" w:rsidRPr="00253D22" w:rsidRDefault="002023AC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53D2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w celu obliczenia ceny oferty (z VAT) wypełnia formularz cenowy (załącznik do informacji/ załączniki nr 1</w:t>
      </w:r>
      <w:r w:rsidR="001A5D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253D22" w:rsidRPr="00253D22">
        <w:rPr>
          <w:rFonts w:ascii="Times New Roman" w:eastAsia="Times New Roman" w:hAnsi="Times New Roman"/>
          <w:sz w:val="24"/>
          <w:szCs w:val="24"/>
          <w:lang w:eastAsia="pl-PL"/>
        </w:rPr>
        <w:t>) dotyczącej tej części postępowania, na którą składa ofertę, tj. podaje ceny jednostkowe (brutto) za dostawę poszczególnych produktów żywnościowych, a następnie mnoży ceny jednostkowe odpowiednio przez wskazaną przez Zamawiającego ilość zamawianych produktów. Ceną oferty jest suma ww. iloczynów (cena ta będzie podlegać ocenie).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winna obejmować wszystkie koszty związane z realizacją przedmiotu zamówienia.</w:t>
      </w:r>
    </w:p>
    <w:p w:rsidR="00253D22" w:rsidRPr="00253D22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Ceny jednostkowe oraz cena oferty musi być wyrażona w złotych polskich niezależnie od wchodzących w jej skład elementów, z dokładnością do dwóch miejsc po przecinku.</w:t>
      </w:r>
    </w:p>
    <w:p w:rsidR="00253D22" w:rsidRPr="00266C85" w:rsidRDefault="00253D22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Obliczona zgodnie z ww. zasadami cena oferty stanowi podstawę do porównania ofert, dokonania ich oceny i wyboru oferty najkorzystniejszej.</w:t>
      </w:r>
    </w:p>
    <w:p w:rsidR="00266C85" w:rsidRP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Tak obliczone ceny ofert będą odniesieniem w przypadku ewentualnego unieważnienia postępowania dla danej części zamówienia w przypadku określonym w art. 93 ust.1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66C85" w:rsidRDefault="00266C85" w:rsidP="00BF1C77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Zgodnie z postanowieniami umownymi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t>ykonawcy przysługiwać będzie wynagrodzenie za faktyczną ilość dostarczanych sztuk produktów.</w:t>
      </w:r>
    </w:p>
    <w:p w:rsidR="007846E1" w:rsidRPr="008155B5" w:rsidRDefault="00266C85" w:rsidP="008155B5">
      <w:pPr>
        <w:pStyle w:val="Akapitzlist"/>
        <w:numPr>
          <w:ilvl w:val="6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Umowa zostanie zawarta do kwoty, którą Zamawiający zamierza przeznaczyć na realizację zamówienia.</w:t>
      </w:r>
    </w:p>
    <w:p w:rsidR="002023AC" w:rsidRDefault="002023AC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IX</w:t>
      </w:r>
      <w:r w:rsidRP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. </w:t>
      </w:r>
      <w:r w:rsid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KRYTERIÓW, KTÓRYMI ZAMAWIAJACY BĘDZIE SIEKIEROWAŁ PRZY WYBORZE OFERTY, WRAZ Z PODANIEM ZNACZENIA TYCH KRYTERIÓW I SPOSOBOW OCENY OFERT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Kryterium oceny ofert: cena – 100%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Ocena ofert zostanie dokonana wg następującego wzoru:</w:t>
      </w:r>
    </w:p>
    <w:p w:rsidR="00700B0C" w:rsidRDefault="00700B0C" w:rsidP="00700B0C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najniższa oferowana cena</w:t>
      </w:r>
    </w:p>
    <w:p w:rsidR="00700B0C" w:rsidRDefault="00700B0C" w:rsidP="00700B0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ilość punktów przyznana ofercie = ( -------------------------------------- x 100 pkt)</w:t>
      </w:r>
    </w:p>
    <w:p w:rsidR="00700B0C" w:rsidRPr="00700B0C" w:rsidRDefault="00700B0C" w:rsidP="00700B0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badana cena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zastosuje zaokrąglenie wyniku do dwóch miejsc po przecinku.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 najkorzystniejszą zostanie uznana oferta, która spośród ofert nie podlegających odrzuceniu uzyska największą ilość punktów.</w:t>
      </w:r>
    </w:p>
    <w:p w:rsidR="00266C85" w:rsidRDefault="00266C85" w:rsidP="00BF1C77">
      <w:pPr>
        <w:pStyle w:val="Akapitzlist"/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66C85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Ocenie nie będą podlegać oferty wskazane w załączniku nr 12 do regulaminu udzielenia zamówień publicznych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266C85" w:rsidRDefault="00266C85" w:rsidP="00700B0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X. </w:t>
      </w:r>
      <w:r w:rsidR="00700B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266C8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INFORMACJE O FORMALNOŚCIACH JAKIE POWINNY ZOSTAĆ DOPEŁNIONE PO WYBORZE OFERTY W CELU ZAWARCIA UMOWY W SPRAWIE ZAMÓWIENIA PUBLICZNEGO</w:t>
      </w:r>
    </w:p>
    <w:p w:rsidR="00A406EE" w:rsidRDefault="00266C85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1. Zamawiający zawiera umowę w sprawie udzielenia</w:t>
      </w:r>
      <w:r w:rsidR="00A40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niniejszego zamówienia w terminie określonym w art.94  ustawy Prawo Zamówień Publicznych.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2. Wykonawca, którego oferta zostanie wybrana jako najkorzystniejsza zostanie powiadomiony o miejscu i terminie zawarcia umowy.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3. Wykonawca, którego oferta zostanie wybrana zobowiązany będzie przed zawarciem umowy:</w:t>
      </w:r>
    </w:p>
    <w:p w:rsidR="00A406EE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a) wskazać imię i nazwisko (ewentualnie stanowisko) osoby lub osób podpisujących umowę oraz osoby odpowiedzialnej za realizację umowy wraz z podaniem numeru faksu i e-maila.</w:t>
      </w:r>
    </w:p>
    <w:p w:rsidR="00A406EE" w:rsidRPr="00266C85" w:rsidRDefault="00A406EE" w:rsidP="00BF1C7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b) podać numer konta, na który będzie przekazywane wynagrodzenie za realizację umowy.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Default="00A406EE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XI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. </w:t>
      </w:r>
      <w:r w:rsidR="00700B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</w:t>
      </w:r>
      <w:r w:rsidR="002023AC" w:rsidRPr="00A406E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POSTANOWIENIA</w:t>
      </w:r>
      <w:r w:rsidR="002023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KOŃCOWE</w:t>
      </w:r>
    </w:p>
    <w:p w:rsidR="002023AC" w:rsidRDefault="002023AC" w:rsidP="002023A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A406EE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  <w:r w:rsidR="00435681">
        <w:rPr>
          <w:rFonts w:ascii="Times New Roman" w:eastAsia="Times New Roman" w:hAnsi="Times New Roman"/>
          <w:sz w:val="24"/>
          <w:szCs w:val="24"/>
          <w:lang w:eastAsia="pl-PL"/>
        </w:rPr>
        <w:t xml:space="preserve"> dopuszcza złożenie ofert częściowych, na jedną lub więcej części.</w:t>
      </w:r>
    </w:p>
    <w:p w:rsidR="00435681" w:rsidRDefault="00435681" w:rsidP="002023AC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przewiduje możliwości udzielania zaliczek na poczet wykonania zamówienia.</w:t>
      </w:r>
    </w:p>
    <w:p w:rsidR="007846E1" w:rsidRPr="008155B5" w:rsidRDefault="002023AC" w:rsidP="008155B5">
      <w:pPr>
        <w:pStyle w:val="Akapitzlist"/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sz w:val="24"/>
          <w:szCs w:val="24"/>
          <w:lang w:eastAsia="pl-PL"/>
        </w:rPr>
        <w:t xml:space="preserve">W sprawach nieuregulowanych w niniejszym ogłoszeniu stosuje się postanowienia Regulaminu udzielania zamówień publicznych stanowiącego załącznik do 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zarządzenia nr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572/20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Prezydenta Bytomiu z dnia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30 grudnia 2020r.</w:t>
      </w:r>
      <w:r w:rsidR="00E408F4" w:rsidRPr="0077264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sprawie </w:t>
      </w:r>
      <w:r w:rsidR="00E408F4">
        <w:rPr>
          <w:rFonts w:ascii="Times New Roman" w:eastAsia="Times New Roman" w:hAnsi="Times New Roman"/>
          <w:bCs/>
          <w:sz w:val="24"/>
          <w:szCs w:val="24"/>
          <w:lang w:eastAsia="pl-PL"/>
        </w:rPr>
        <w:t>ustalenia zasad udzielania zamówień publicznych w miejskich jednostkach organizacyjnych.</w:t>
      </w:r>
    </w:p>
    <w:p w:rsidR="007846E1" w:rsidRDefault="007846E1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Pr="00E408F4" w:rsidRDefault="00647D78" w:rsidP="00E408F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ogłoszenia</w:t>
      </w:r>
      <w:r w:rsidR="002023AC" w:rsidRPr="00E408F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o zamówieniu:</w:t>
      </w:r>
    </w:p>
    <w:p w:rsidR="002023AC" w:rsidRDefault="002023AC" w:rsidP="002023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2023AC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Formularz oferty</w:t>
      </w:r>
    </w:p>
    <w:p w:rsidR="00435681" w:rsidRDefault="00435681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</w:t>
      </w:r>
      <w:r w:rsidR="001A5D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Opis przedmiotu zamówienia i zestawienie cen jednostkowych dot. </w:t>
      </w:r>
      <w:r w:rsidR="001A5DA0">
        <w:rPr>
          <w:rFonts w:ascii="Times New Roman" w:eastAsia="Times New Roman" w:hAnsi="Times New Roman"/>
          <w:sz w:val="24"/>
          <w:szCs w:val="24"/>
          <w:lang w:eastAsia="pl-PL"/>
        </w:rPr>
        <w:t>produkty mleczarskie - nabiał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wzór umowy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Oświadczenie o braku podstaw do wykluczenia</w:t>
      </w:r>
    </w:p>
    <w:p w:rsidR="00352F65" w:rsidRDefault="00352F65" w:rsidP="00435681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Oświadczenie o spełnianiu warunków udziału w postępowaniu                                                   i nie podleganiu wykluczeniu z postępowania</w:t>
      </w:r>
    </w:p>
    <w:p w:rsidR="00F3391E" w:rsidRPr="00161FFE" w:rsidRDefault="00352F65" w:rsidP="00161FFE">
      <w:pPr>
        <w:pStyle w:val="Akapitzlist"/>
        <w:numPr>
          <w:ilvl w:val="3"/>
          <w:numId w:val="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</w:t>
      </w:r>
      <w:r w:rsidR="00161FFE" w:rsidRPr="00161FFE">
        <w:rPr>
          <w:rFonts w:ascii="Times New Roman" w:eastAsia="Times New Roman" w:hAnsi="Times New Roman"/>
          <w:sz w:val="24"/>
          <w:szCs w:val="24"/>
          <w:lang w:eastAsia="pl-PL"/>
        </w:rPr>
        <w:t>Klauzula informacyjna</w:t>
      </w:r>
    </w:p>
    <w:p w:rsidR="0027723B" w:rsidRDefault="0027723B" w:rsidP="0027723B">
      <w:pPr>
        <w:pStyle w:val="Akapitzlist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023AC" w:rsidRPr="00F3391E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023AC" w:rsidRPr="003555A1" w:rsidRDefault="002023AC" w:rsidP="002023AC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4"/>
          <w:lang w:eastAsia="pl-PL"/>
        </w:rPr>
      </w:pPr>
    </w:p>
    <w:p w:rsidR="003555A1" w:rsidRDefault="002023AC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555A1">
        <w:rPr>
          <w:rFonts w:ascii="Times New Roman" w:eastAsia="Times New Roman" w:hAnsi="Times New Roman"/>
          <w:sz w:val="24"/>
          <w:szCs w:val="24"/>
          <w:lang w:eastAsia="pl-PL"/>
        </w:rPr>
        <w:t xml:space="preserve">Zatwierdził: </w:t>
      </w:r>
    </w:p>
    <w:p w:rsidR="003555A1" w:rsidRPr="000178B9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mgr Dorota </w:t>
      </w:r>
      <w:proofErr w:type="spellStart"/>
      <w:r w:rsidRPr="000178B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Huras</w:t>
      </w:r>
      <w:proofErr w:type="spellEnd"/>
    </w:p>
    <w:p w:rsidR="003555A1" w:rsidRDefault="003555A1" w:rsidP="003555A1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- dyrektor </w:t>
      </w:r>
    </w:p>
    <w:p w:rsidR="00F3391E" w:rsidRDefault="003555A1" w:rsidP="00F3391E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Szkoły Podstawowej nr 37 w Bytomiu</w:t>
      </w:r>
    </w:p>
    <w:p w:rsidR="0027723B" w:rsidRDefault="0027723B" w:rsidP="0027723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</w:rPr>
      </w:pPr>
    </w:p>
    <w:p w:rsidR="002023AC" w:rsidRPr="0027723B" w:rsidRDefault="002023AC" w:rsidP="0027723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723B">
        <w:rPr>
          <w:rFonts w:ascii="Times New Roman" w:hAnsi="Times New Roman"/>
          <w:sz w:val="14"/>
        </w:rPr>
        <w:t xml:space="preserve">Opracowała: </w:t>
      </w:r>
      <w:r w:rsidR="00BD4C1F" w:rsidRPr="0027723B">
        <w:rPr>
          <w:rFonts w:ascii="Times New Roman" w:hAnsi="Times New Roman"/>
          <w:sz w:val="14"/>
        </w:rPr>
        <w:t>Izabela Królczyk</w:t>
      </w:r>
    </w:p>
    <w:sectPr w:rsidR="002023AC" w:rsidRPr="0027723B" w:rsidSect="007358A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5A0" w:rsidRDefault="00A005A0" w:rsidP="002023AC">
      <w:pPr>
        <w:spacing w:after="0" w:line="240" w:lineRule="auto"/>
      </w:pPr>
      <w:r>
        <w:separator/>
      </w:r>
    </w:p>
  </w:endnote>
  <w:endnote w:type="continuationSeparator" w:id="0">
    <w:p w:rsidR="00A005A0" w:rsidRDefault="00A005A0" w:rsidP="0020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8184342"/>
      <w:docPartObj>
        <w:docPartGallery w:val="Page Numbers (Bottom of Page)"/>
        <w:docPartUnique/>
      </w:docPartObj>
    </w:sdtPr>
    <w:sdtContent>
      <w:p w:rsidR="002023AC" w:rsidRDefault="00A82F3B">
        <w:pPr>
          <w:pStyle w:val="Stopka"/>
          <w:jc w:val="center"/>
        </w:pPr>
        <w:r>
          <w:fldChar w:fldCharType="begin"/>
        </w:r>
        <w:r w:rsidR="002023AC">
          <w:instrText>PAGE   \* MERGEFORMAT</w:instrText>
        </w:r>
        <w:r>
          <w:fldChar w:fldCharType="separate"/>
        </w:r>
        <w:r w:rsidR="00B00371">
          <w:rPr>
            <w:noProof/>
          </w:rPr>
          <w:t>5</w:t>
        </w:r>
        <w:r>
          <w:fldChar w:fldCharType="end"/>
        </w:r>
      </w:p>
    </w:sdtContent>
  </w:sdt>
  <w:p w:rsidR="002023AC" w:rsidRDefault="00202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5A0" w:rsidRDefault="00A005A0" w:rsidP="002023AC">
      <w:pPr>
        <w:spacing w:after="0" w:line="240" w:lineRule="auto"/>
      </w:pPr>
      <w:r>
        <w:separator/>
      </w:r>
    </w:p>
  </w:footnote>
  <w:footnote w:type="continuationSeparator" w:id="0">
    <w:p w:rsidR="00A005A0" w:rsidRDefault="00A005A0" w:rsidP="0020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79E"/>
    <w:multiLevelType w:val="hybridMultilevel"/>
    <w:tmpl w:val="37E4A0F8"/>
    <w:lvl w:ilvl="0" w:tplc="C0CE4D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901CD"/>
    <w:multiLevelType w:val="hybridMultilevel"/>
    <w:tmpl w:val="3F5C2E28"/>
    <w:lvl w:ilvl="0" w:tplc="0F660F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39533F4"/>
    <w:multiLevelType w:val="hybridMultilevel"/>
    <w:tmpl w:val="D818CC7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F31CD"/>
    <w:multiLevelType w:val="hybridMultilevel"/>
    <w:tmpl w:val="8FD2F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>
      <w:start w:val="1"/>
      <w:numFmt w:val="lowerRoman"/>
      <w:lvlText w:val="%3."/>
      <w:lvlJc w:val="right"/>
      <w:pPr>
        <w:ind w:left="1810" w:hanging="180"/>
      </w:pPr>
    </w:lvl>
    <w:lvl w:ilvl="3" w:tplc="0415000F">
      <w:start w:val="1"/>
      <w:numFmt w:val="decimal"/>
      <w:lvlText w:val="%4."/>
      <w:lvlJc w:val="left"/>
      <w:pPr>
        <w:ind w:left="2530" w:hanging="360"/>
      </w:pPr>
    </w:lvl>
    <w:lvl w:ilvl="4" w:tplc="04150019">
      <w:start w:val="1"/>
      <w:numFmt w:val="lowerLetter"/>
      <w:lvlText w:val="%5."/>
      <w:lvlJc w:val="left"/>
      <w:pPr>
        <w:ind w:left="3250" w:hanging="360"/>
      </w:pPr>
    </w:lvl>
    <w:lvl w:ilvl="5" w:tplc="0415001B">
      <w:start w:val="1"/>
      <w:numFmt w:val="lowerRoman"/>
      <w:lvlText w:val="%6."/>
      <w:lvlJc w:val="right"/>
      <w:pPr>
        <w:ind w:left="3970" w:hanging="180"/>
      </w:pPr>
    </w:lvl>
    <w:lvl w:ilvl="6" w:tplc="12F2542A">
      <w:start w:val="1"/>
      <w:numFmt w:val="decimal"/>
      <w:lvlText w:val="%7."/>
      <w:lvlJc w:val="left"/>
      <w:pPr>
        <w:ind w:left="469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410" w:hanging="360"/>
      </w:pPr>
    </w:lvl>
    <w:lvl w:ilvl="8" w:tplc="0415001B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43ED2BE6"/>
    <w:multiLevelType w:val="hybridMultilevel"/>
    <w:tmpl w:val="0BECAA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5C07FF"/>
    <w:multiLevelType w:val="hybridMultilevel"/>
    <w:tmpl w:val="088E9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0D58"/>
    <w:multiLevelType w:val="hybridMultilevel"/>
    <w:tmpl w:val="8A26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90CAF"/>
    <w:multiLevelType w:val="hybridMultilevel"/>
    <w:tmpl w:val="28FA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2BF5"/>
    <w:multiLevelType w:val="hybridMultilevel"/>
    <w:tmpl w:val="AAF04808"/>
    <w:lvl w:ilvl="0" w:tplc="9BC44418">
      <w:start w:val="1"/>
      <w:numFmt w:val="decimal"/>
      <w:lvlText w:val="%1."/>
      <w:lvlJc w:val="left"/>
      <w:pPr>
        <w:ind w:left="9291" w:hanging="360"/>
      </w:pPr>
    </w:lvl>
    <w:lvl w:ilvl="1" w:tplc="04150019">
      <w:start w:val="1"/>
      <w:numFmt w:val="lowerLetter"/>
      <w:lvlText w:val="%2."/>
      <w:lvlJc w:val="left"/>
      <w:pPr>
        <w:ind w:left="10011" w:hanging="360"/>
      </w:pPr>
    </w:lvl>
    <w:lvl w:ilvl="2" w:tplc="0415001B">
      <w:start w:val="1"/>
      <w:numFmt w:val="lowerRoman"/>
      <w:lvlText w:val="%3."/>
      <w:lvlJc w:val="right"/>
      <w:pPr>
        <w:ind w:left="10731" w:hanging="180"/>
      </w:pPr>
    </w:lvl>
    <w:lvl w:ilvl="3" w:tplc="0415000F">
      <w:start w:val="1"/>
      <w:numFmt w:val="decimal"/>
      <w:lvlText w:val="%4."/>
      <w:lvlJc w:val="left"/>
      <w:pPr>
        <w:ind w:left="11451" w:hanging="360"/>
      </w:pPr>
    </w:lvl>
    <w:lvl w:ilvl="4" w:tplc="04150019">
      <w:start w:val="1"/>
      <w:numFmt w:val="lowerLetter"/>
      <w:lvlText w:val="%5."/>
      <w:lvlJc w:val="left"/>
      <w:pPr>
        <w:ind w:left="12171" w:hanging="360"/>
      </w:pPr>
    </w:lvl>
    <w:lvl w:ilvl="5" w:tplc="0415001B">
      <w:start w:val="1"/>
      <w:numFmt w:val="lowerRoman"/>
      <w:lvlText w:val="%6."/>
      <w:lvlJc w:val="right"/>
      <w:pPr>
        <w:ind w:left="12891" w:hanging="180"/>
      </w:pPr>
    </w:lvl>
    <w:lvl w:ilvl="6" w:tplc="0415000F">
      <w:start w:val="1"/>
      <w:numFmt w:val="decimal"/>
      <w:lvlText w:val="%7."/>
      <w:lvlJc w:val="left"/>
      <w:pPr>
        <w:ind w:left="13611" w:hanging="360"/>
      </w:pPr>
    </w:lvl>
    <w:lvl w:ilvl="7" w:tplc="04150019">
      <w:start w:val="1"/>
      <w:numFmt w:val="lowerLetter"/>
      <w:lvlText w:val="%8."/>
      <w:lvlJc w:val="left"/>
      <w:pPr>
        <w:ind w:left="14331" w:hanging="360"/>
      </w:pPr>
    </w:lvl>
    <w:lvl w:ilvl="8" w:tplc="0415001B">
      <w:start w:val="1"/>
      <w:numFmt w:val="lowerRoman"/>
      <w:lvlText w:val="%9."/>
      <w:lvlJc w:val="right"/>
      <w:pPr>
        <w:ind w:left="15051" w:hanging="180"/>
      </w:pPr>
    </w:lvl>
  </w:abstractNum>
  <w:abstractNum w:abstractNumId="9">
    <w:nsid w:val="7EDD4281"/>
    <w:multiLevelType w:val="hybridMultilevel"/>
    <w:tmpl w:val="BDC27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3AC"/>
    <w:rsid w:val="00001B12"/>
    <w:rsid w:val="00012A71"/>
    <w:rsid w:val="00016293"/>
    <w:rsid w:val="00033A31"/>
    <w:rsid w:val="00050B8B"/>
    <w:rsid w:val="00090913"/>
    <w:rsid w:val="001461CC"/>
    <w:rsid w:val="00152540"/>
    <w:rsid w:val="001540F8"/>
    <w:rsid w:val="00161FFE"/>
    <w:rsid w:val="001757F4"/>
    <w:rsid w:val="001825EC"/>
    <w:rsid w:val="001960DF"/>
    <w:rsid w:val="001A5DA0"/>
    <w:rsid w:val="001B0A3E"/>
    <w:rsid w:val="001B21ED"/>
    <w:rsid w:val="001B6EB4"/>
    <w:rsid w:val="001D799C"/>
    <w:rsid w:val="001F7C3E"/>
    <w:rsid w:val="002023AC"/>
    <w:rsid w:val="00225D41"/>
    <w:rsid w:val="00253D22"/>
    <w:rsid w:val="00266C85"/>
    <w:rsid w:val="0027723B"/>
    <w:rsid w:val="002B3D86"/>
    <w:rsid w:val="003430C1"/>
    <w:rsid w:val="00352F65"/>
    <w:rsid w:val="003555A1"/>
    <w:rsid w:val="003C1E93"/>
    <w:rsid w:val="004019EA"/>
    <w:rsid w:val="00403930"/>
    <w:rsid w:val="00435681"/>
    <w:rsid w:val="00476347"/>
    <w:rsid w:val="00497BE8"/>
    <w:rsid w:val="004C0289"/>
    <w:rsid w:val="004E1361"/>
    <w:rsid w:val="004E1D7E"/>
    <w:rsid w:val="00522DD0"/>
    <w:rsid w:val="00543ADF"/>
    <w:rsid w:val="005664F2"/>
    <w:rsid w:val="005A7D7D"/>
    <w:rsid w:val="005C1BDC"/>
    <w:rsid w:val="005F686F"/>
    <w:rsid w:val="00647D78"/>
    <w:rsid w:val="00660091"/>
    <w:rsid w:val="00693681"/>
    <w:rsid w:val="006E458D"/>
    <w:rsid w:val="006F71BC"/>
    <w:rsid w:val="00700B0C"/>
    <w:rsid w:val="007049CF"/>
    <w:rsid w:val="00707D2C"/>
    <w:rsid w:val="00713DA4"/>
    <w:rsid w:val="007358A0"/>
    <w:rsid w:val="0074221C"/>
    <w:rsid w:val="00770ECB"/>
    <w:rsid w:val="007724EE"/>
    <w:rsid w:val="007846E1"/>
    <w:rsid w:val="007B65F0"/>
    <w:rsid w:val="007F1FE6"/>
    <w:rsid w:val="008155B5"/>
    <w:rsid w:val="00834079"/>
    <w:rsid w:val="00896AA6"/>
    <w:rsid w:val="008C1177"/>
    <w:rsid w:val="008C399F"/>
    <w:rsid w:val="0092798D"/>
    <w:rsid w:val="00933F3E"/>
    <w:rsid w:val="00946EDF"/>
    <w:rsid w:val="009C489C"/>
    <w:rsid w:val="009E4191"/>
    <w:rsid w:val="00A005A0"/>
    <w:rsid w:val="00A05117"/>
    <w:rsid w:val="00A406EE"/>
    <w:rsid w:val="00A71B45"/>
    <w:rsid w:val="00A81424"/>
    <w:rsid w:val="00A82F3B"/>
    <w:rsid w:val="00AB3C55"/>
    <w:rsid w:val="00B00371"/>
    <w:rsid w:val="00B26771"/>
    <w:rsid w:val="00B531E6"/>
    <w:rsid w:val="00B70093"/>
    <w:rsid w:val="00BA7C44"/>
    <w:rsid w:val="00BD4C1F"/>
    <w:rsid w:val="00BF0FAF"/>
    <w:rsid w:val="00BF1C77"/>
    <w:rsid w:val="00C16BB7"/>
    <w:rsid w:val="00C47BB7"/>
    <w:rsid w:val="00C504C2"/>
    <w:rsid w:val="00C845CC"/>
    <w:rsid w:val="00C97652"/>
    <w:rsid w:val="00CD2920"/>
    <w:rsid w:val="00CE6E8C"/>
    <w:rsid w:val="00CE7A52"/>
    <w:rsid w:val="00D3691D"/>
    <w:rsid w:val="00DB0F74"/>
    <w:rsid w:val="00E02C48"/>
    <w:rsid w:val="00E32010"/>
    <w:rsid w:val="00E408F4"/>
    <w:rsid w:val="00E553B7"/>
    <w:rsid w:val="00E55E39"/>
    <w:rsid w:val="00F02924"/>
    <w:rsid w:val="00F3391E"/>
    <w:rsid w:val="00F4053C"/>
    <w:rsid w:val="00FA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3A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23A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23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3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3A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1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7@sp37.byt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37.byt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37@sp37.byt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37@sp37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5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47</cp:revision>
  <cp:lastPrinted>2022-11-21T06:59:00Z</cp:lastPrinted>
  <dcterms:created xsi:type="dcterms:W3CDTF">2017-11-16T08:50:00Z</dcterms:created>
  <dcterms:modified xsi:type="dcterms:W3CDTF">2024-11-14T10:23:00Z</dcterms:modified>
</cp:coreProperties>
</file>